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005"/>
        <w:gridCol w:w="1002"/>
        <w:gridCol w:w="928"/>
        <w:gridCol w:w="4284"/>
        <w:gridCol w:w="655"/>
        <w:gridCol w:w="920"/>
        <w:gridCol w:w="643"/>
        <w:gridCol w:w="901"/>
        <w:gridCol w:w="230"/>
        <w:gridCol w:w="1627"/>
        <w:gridCol w:w="1821"/>
      </w:tblGrid>
      <w:tr w:rsidR="00142C53" w:rsidRPr="00F57DDC" w:rsidTr="00547C44">
        <w:trPr>
          <w:trHeight w:val="274"/>
        </w:trPr>
        <w:tc>
          <w:tcPr>
            <w:tcW w:w="3860" w:type="dxa"/>
            <w:gridSpan w:val="3"/>
          </w:tcPr>
          <w:p w:rsidR="00142C53" w:rsidRPr="00F57DDC" w:rsidRDefault="00FF06A4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PP&amp;P + </w:t>
            </w:r>
            <w:r w:rsidR="002A74BD" w:rsidRPr="00F57DDC">
              <w:rPr>
                <w:rFonts w:ascii="TH SarabunPSK" w:hAnsi="TH SarabunPSK" w:cs="TH SarabunPSK"/>
                <w:sz w:val="26"/>
                <w:szCs w:val="26"/>
              </w:rPr>
              <w:t xml:space="preserve">Service </w:t>
            </w:r>
            <w:r w:rsidR="00AC7ACF"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8D5BBF" w:rsidRPr="00F57DDC">
              <w:rPr>
                <w:rFonts w:ascii="TH SarabunPSK" w:hAnsi="TH SarabunPSK" w:cs="TH SarabunPSK"/>
                <w:sz w:val="26"/>
                <w:szCs w:val="26"/>
              </w:rPr>
              <w:t>Excellence</w:t>
            </w:r>
          </w:p>
        </w:tc>
        <w:tc>
          <w:tcPr>
            <w:tcW w:w="5212" w:type="dxa"/>
            <w:gridSpan w:val="2"/>
          </w:tcPr>
          <w:p w:rsidR="00142C53" w:rsidRPr="00F57DDC" w:rsidRDefault="00F95AD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แผนงาน</w:t>
            </w:r>
            <w:r w:rsidR="00CE6B35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="002A74BD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พัฒนาระบบบริการสุขภาพ สาขาอนามัยแม่และเด็ก</w:t>
            </w:r>
          </w:p>
        </w:tc>
        <w:tc>
          <w:tcPr>
            <w:tcW w:w="6797" w:type="dxa"/>
            <w:gridSpan w:val="7"/>
          </w:tcPr>
          <w:p w:rsidR="00080CCA" w:rsidRPr="00F57DDC" w:rsidRDefault="00EB24FA" w:rsidP="00720600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</w:t>
            </w:r>
            <w:r w:rsidR="002A74BD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เฝ้าระวังและป้องกันมารดาตาย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FF06A4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เขตสุขภาพที่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8</w:t>
            </w:r>
            <w:r w:rsidR="00FF06A4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ปี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2562</w:t>
            </w:r>
          </w:p>
        </w:tc>
      </w:tr>
      <w:tr w:rsidR="00142C53" w:rsidRPr="00F57DDC" w:rsidTr="00CE6B35">
        <w:trPr>
          <w:trHeight w:val="819"/>
        </w:trPr>
        <w:tc>
          <w:tcPr>
            <w:tcW w:w="15869" w:type="dxa"/>
            <w:gridSpan w:val="12"/>
          </w:tcPr>
          <w:p w:rsidR="00C32AB4" w:rsidRPr="00F57DDC" w:rsidRDefault="008D5BBF" w:rsidP="00FF06A4">
            <w:pPr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วัตถุประสงค์ </w:t>
            </w:r>
            <w:r w:rsidR="00FF06A4" w:rsidRPr="00F57DDC">
              <w:rPr>
                <w:rFonts w:ascii="TH SarabunPSK" w:hAnsi="TH SarabunPSK" w:cs="TH SarabunPSK"/>
                <w:color w:val="000000"/>
                <w:sz w:val="26"/>
                <w:szCs w:val="26"/>
              </w:rPr>
              <w:t>1.</w:t>
            </w:r>
            <w:r w:rsidR="00071119" w:rsidRPr="00F57DDC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เพื่อเพิ่มประสิทธิภาพการคัดกรองและแก้ปัญหาตามปัจจัยเสี่ยงของหญิงตั้งครรภ์ </w:t>
            </w:r>
            <w:r w:rsidR="00071119" w:rsidRPr="00F57DDC">
              <w:rPr>
                <w:rFonts w:ascii="TH SarabunPSK" w:hAnsi="TH SarabunPSK" w:cs="TH SarabunPSK"/>
                <w:color w:val="000000"/>
                <w:sz w:val="26"/>
                <w:szCs w:val="26"/>
              </w:rPr>
              <w:t>2.</w:t>
            </w:r>
            <w:r w:rsidR="00071119" w:rsidRPr="00F57DDC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เพื่อพัฒนาระบบการแจ้งเตือนโดยใช้เทคโนโลยีสารสนเทศรวมถึงการดูแลต่อเนื่องในภาวะวิกฤตฉุกเฉิน </w:t>
            </w:r>
            <w:r w:rsidR="00071119" w:rsidRPr="00F57DDC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3</w:t>
            </w:r>
            <w:r w:rsidR="00FF06A4" w:rsidRPr="00F57DDC">
              <w:rPr>
                <w:rFonts w:ascii="TH SarabunPSK" w:hAnsi="TH SarabunPSK" w:cs="TH SarabunPSK"/>
                <w:color w:val="000000"/>
                <w:sz w:val="26"/>
                <w:szCs w:val="26"/>
              </w:rPr>
              <w:t>.</w:t>
            </w:r>
            <w:r w:rsidR="00FF06A4" w:rsidRPr="00F57DDC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เพื่อพัฒนาศักยภาพบุคลากร</w:t>
            </w:r>
            <w:r w:rsidR="00FF06A4" w:rsidRPr="00F57DDC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ทุกระดับ</w:t>
            </w:r>
            <w:r w:rsidR="00FF06A4" w:rsidRPr="00F57DDC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ให้มีความรู้ ความเข้าใจเชิงระบบและการบริการตามมาตรฐานคุณภาพบริการ</w:t>
            </w:r>
            <w:r w:rsidR="00071119" w:rsidRPr="00F57DDC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   4</w:t>
            </w:r>
            <w:r w:rsidR="00FF06A4" w:rsidRPr="00F57DDC">
              <w:rPr>
                <w:rFonts w:ascii="TH SarabunPSK" w:hAnsi="TH SarabunPSK" w:cs="TH SarabunPSK"/>
                <w:color w:val="000000"/>
                <w:sz w:val="26"/>
                <w:szCs w:val="26"/>
              </w:rPr>
              <w:t>.</w:t>
            </w:r>
            <w:r w:rsidR="00FF06A4" w:rsidRPr="00F57DDC">
              <w:rPr>
                <w:rFonts w:ascii="TH SarabunIT๙" w:hAnsi="TH SarabunIT๙" w:cs="TH SarabunIT๙"/>
                <w:color w:val="000000"/>
                <w:sz w:val="26"/>
                <w:szCs w:val="26"/>
                <w:cs/>
              </w:rPr>
              <w:t>เพื่อ</w:t>
            </w:r>
            <w:r w:rsidR="00FF06A4" w:rsidRPr="00F57DDC"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เพิ่มประสิทธิภาพการเข้าถึงบริการและล</w:t>
            </w:r>
            <w:r w:rsidR="00071119" w:rsidRPr="00F57DDC"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ดอัตราการเสียชีวิตในมารดา</w:t>
            </w:r>
          </w:p>
        </w:tc>
      </w:tr>
      <w:tr w:rsidR="00142C53" w:rsidRPr="00F57DDC" w:rsidTr="00CE6B35">
        <w:trPr>
          <w:trHeight w:val="356"/>
        </w:trPr>
        <w:tc>
          <w:tcPr>
            <w:tcW w:w="15869" w:type="dxa"/>
            <w:gridSpan w:val="12"/>
          </w:tcPr>
          <w:p w:rsidR="00137055" w:rsidRPr="00F57DDC" w:rsidRDefault="00B935D6" w:rsidP="00071119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ตัวชี้วัด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: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หญิงมีครรภ์ได้รับการ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Monitor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ผ่านระบบแจ้งเตือน เฝ้าระวัง ไม่น้อยกว่าร้อยละ </w:t>
            </w:r>
            <w:r w:rsidR="001B63E3" w:rsidRPr="00F57DDC">
              <w:rPr>
                <w:rFonts w:ascii="TH SarabunPSK" w:hAnsi="TH SarabunPSK" w:cs="TH SarabunPSK"/>
                <w:sz w:val="26"/>
                <w:szCs w:val="26"/>
              </w:rPr>
              <w:t>95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1B63E3" w:rsidRPr="00F57DDC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อัตราส่วนการตายมารดาไม่เกิน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8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ต่อการเกิดมีชีพแสนคน (ลดลง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50%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จากปีที่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</w:rPr>
              <w:t xml:space="preserve">2561)  </w:t>
            </w:r>
          </w:p>
        </w:tc>
      </w:tr>
      <w:tr w:rsidR="00142C53" w:rsidRPr="00F57DDC" w:rsidTr="00CE6B35">
        <w:trPr>
          <w:trHeight w:val="740"/>
        </w:trPr>
        <w:tc>
          <w:tcPr>
            <w:tcW w:w="15869" w:type="dxa"/>
            <w:gridSpan w:val="12"/>
          </w:tcPr>
          <w:p w:rsidR="00243AD2" w:rsidRPr="00F57DDC" w:rsidRDefault="00243AD2" w:rsidP="00071119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สถา</w:t>
            </w:r>
            <w:r w:rsidR="00626AEC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น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การณ์</w:t>
            </w:r>
            <w:r w:rsidR="00626AEC" w:rsidRPr="00F57DDC">
              <w:rPr>
                <w:rFonts w:ascii="TH SarabunPSK" w:hAnsi="TH SarabunPSK" w:cs="TH SarabunPSK"/>
                <w:sz w:val="26"/>
                <w:szCs w:val="26"/>
              </w:rPr>
              <w:t xml:space="preserve"> :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ผลการดำเนินงานอนามัยแม่และเด็ก เขตสุขภาพที่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 xml:space="preserve">8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พบว่าอัตราการตายมารดาต่อแสนการเกิดมีชีพ ปี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2555-2561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มีอัตรา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 xml:space="preserve"> 14.78, 19.29,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16.69,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6.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09, 14.15, 18.25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และ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 xml:space="preserve"> 16.97</w:t>
            </w:r>
            <w:r w:rsidR="00D1477C"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สาเหตุการตาย ทางตรง คือ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 xml:space="preserve">PPH PIH Eclampsia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ทางอ้อม คือ โรคหัวใจ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>SLE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</w:t>
            </w:r>
            <w:r w:rsidR="00FF06A4" w:rsidRPr="00F57DDC">
              <w:rPr>
                <w:rFonts w:ascii="TH SarabunPSK" w:hAnsi="TH SarabunPSK" w:cs="TH SarabunPSK"/>
                <w:sz w:val="26"/>
                <w:szCs w:val="26"/>
              </w:rPr>
              <w:t xml:space="preserve">Pulmonary embolism  </w:t>
            </w:r>
            <w:r w:rsidR="00071119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ระบบการวินิจฉัยปัจจัยเสี่ยงและการส่งต่อในหญิงมีครรภ้ล่าช้า  </w:t>
            </w:r>
          </w:p>
        </w:tc>
      </w:tr>
      <w:tr w:rsidR="00282172" w:rsidRPr="00F57DDC" w:rsidTr="0037408E">
        <w:trPr>
          <w:trHeight w:val="475"/>
        </w:trPr>
        <w:tc>
          <w:tcPr>
            <w:tcW w:w="2858" w:type="dxa"/>
            <w:gridSpan w:val="2"/>
          </w:tcPr>
          <w:p w:rsidR="005C4FDD" w:rsidRPr="00F57DDC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มาตรการ</w:t>
            </w:r>
          </w:p>
        </w:tc>
        <w:tc>
          <w:tcPr>
            <w:tcW w:w="6869" w:type="dxa"/>
            <w:gridSpan w:val="4"/>
            <w:tcBorders>
              <w:bottom w:val="single" w:sz="4" w:space="0" w:color="000000" w:themeColor="text1"/>
            </w:tcBorders>
          </w:tcPr>
          <w:p w:rsidR="005C4FDD" w:rsidRPr="00F57DDC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แนวทาง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/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กิจกรรมหลัก</w:t>
            </w:r>
          </w:p>
        </w:tc>
        <w:tc>
          <w:tcPr>
            <w:tcW w:w="920" w:type="dxa"/>
            <w:tcBorders>
              <w:bottom w:val="single" w:sz="4" w:space="0" w:color="000000" w:themeColor="text1"/>
            </w:tcBorders>
          </w:tcPr>
          <w:p w:rsidR="005C4FDD" w:rsidRPr="00F57DD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F57DD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F57DD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F57DD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F57DD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งบประมาณ</w:t>
            </w:r>
          </w:p>
        </w:tc>
      </w:tr>
      <w:tr w:rsidR="00624DEE" w:rsidRPr="00F57DD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624DEE" w:rsidRPr="00F57DDC" w:rsidRDefault="00624DEE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มาตรการที่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 1</w:t>
            </w:r>
          </w:p>
          <w:p w:rsidR="00624DEE" w:rsidRPr="00F57DDC" w:rsidRDefault="00071119" w:rsidP="0059540D">
            <w:pPr>
              <w:pStyle w:val="a3"/>
              <w:ind w:left="33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สร้างกระบวนการพัฒนาเครือข่าย</w:t>
            </w:r>
          </w:p>
        </w:tc>
        <w:tc>
          <w:tcPr>
            <w:tcW w:w="6869" w:type="dxa"/>
            <w:gridSpan w:val="4"/>
            <w:tcBorders>
              <w:top w:val="nil"/>
              <w:bottom w:val="dotted" w:sz="4" w:space="0" w:color="auto"/>
            </w:tcBorders>
          </w:tcPr>
          <w:p w:rsidR="00624DEE" w:rsidRPr="00F57DDC" w:rsidRDefault="00CD6DAA" w:rsidP="00C24103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วิเคราะห์สถานการณ์ </w:t>
            </w:r>
          </w:p>
        </w:tc>
        <w:tc>
          <w:tcPr>
            <w:tcW w:w="920" w:type="dxa"/>
            <w:tcBorders>
              <w:top w:val="nil"/>
              <w:bottom w:val="dotted" w:sz="4" w:space="0" w:color="auto"/>
            </w:tcBorders>
          </w:tcPr>
          <w:p w:rsidR="00624DEE" w:rsidRPr="00F57DDC" w:rsidRDefault="00624DEE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nil"/>
              <w:bottom w:val="dotted" w:sz="4" w:space="0" w:color="auto"/>
            </w:tcBorders>
          </w:tcPr>
          <w:p w:rsidR="00624DEE" w:rsidRPr="00F57DDC" w:rsidRDefault="00624DEE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1" w:type="dxa"/>
            <w:gridSpan w:val="2"/>
            <w:tcBorders>
              <w:top w:val="nil"/>
              <w:bottom w:val="dotted" w:sz="4" w:space="0" w:color="auto"/>
            </w:tcBorders>
          </w:tcPr>
          <w:p w:rsidR="00624DEE" w:rsidRPr="00F57DDC" w:rsidRDefault="007A2F04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nil"/>
              <w:bottom w:val="dotted" w:sz="4" w:space="0" w:color="auto"/>
            </w:tcBorders>
          </w:tcPr>
          <w:p w:rsidR="00624DEE" w:rsidRPr="00F57DDC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61-</w:t>
            </w:r>
            <w:r w:rsidR="00CD6DAA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มค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nil"/>
              <w:bottom w:val="dotted" w:sz="4" w:space="0" w:color="auto"/>
            </w:tcBorders>
          </w:tcPr>
          <w:p w:rsidR="00624DEE" w:rsidRPr="00F57DDC" w:rsidRDefault="00CD6DAA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Non UC</w:t>
            </w:r>
          </w:p>
        </w:tc>
      </w:tr>
      <w:tr w:rsidR="007A2F04" w:rsidRPr="00F57DD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7A2F04" w:rsidRPr="00F57DDC" w:rsidRDefault="007A2F04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7A2F04" w:rsidRPr="00F57DDC" w:rsidRDefault="007A2F04" w:rsidP="00C24103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ประชุม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MCH Board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ระดับเขต จังหวัด อำเภอ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F57DDC" w:rsidRDefault="007A2F04">
            <w:pPr>
              <w:rPr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F57DDC" w:rsidRDefault="007A2F04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A2F04" w:rsidRPr="00F57DDC" w:rsidRDefault="007A2F04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F57DDC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ตค.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61-</w:t>
            </w:r>
            <w:r w:rsidR="00CD6DAA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มค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F57DDC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Non UC</w:t>
            </w:r>
          </w:p>
        </w:tc>
      </w:tr>
      <w:tr w:rsidR="00EE4231" w:rsidRPr="00F57DD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F57DDC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CD6DAA" w:rsidP="0037408E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ออกแบบและ จัดทำแผน</w:t>
            </w:r>
            <w:r w:rsidR="00835608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พัฒนาระบบข้อมูล</w:t>
            </w:r>
            <w:r w:rsidR="0037408E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สารสนเทศหญิงตั้งครรภ์เสี่ยงเพื่อเฝ้าระวังการตายมารดา</w:t>
            </w:r>
            <w:r w:rsidR="00EE4231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ระดับพื้นที่/จังหวัด/เขต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61-</w:t>
            </w:r>
            <w:r w:rsidR="00CD6DAA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มค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45CAD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Non UC</w:t>
            </w:r>
          </w:p>
        </w:tc>
      </w:tr>
      <w:tr w:rsidR="00D86FCB" w:rsidRPr="00F57DD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D86FCB" w:rsidRPr="00F57DDC" w:rsidRDefault="00D86FCB" w:rsidP="00624DE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มาตรการที่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 2</w:t>
            </w:r>
          </w:p>
          <w:p w:rsidR="00D86FCB" w:rsidRPr="00F57DDC" w:rsidRDefault="00D86FCB" w:rsidP="003D6F52">
            <w:pPr>
              <w:pStyle w:val="a3"/>
              <w:ind w:left="33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สร้างระบบเฝ้าระวังด้วยเทคโนโลยีสารสนเทศ</w:t>
            </w:r>
          </w:p>
        </w:tc>
        <w:tc>
          <w:tcPr>
            <w:tcW w:w="6869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D86FCB" w:rsidRPr="00F57DDC" w:rsidRDefault="00D86FCB" w:rsidP="003D6F52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ออกแบบและรับฟังความคิดเห็น การจัดทำโปรแกรมการเฝ้าระวัง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คัดกรองและ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ค้นหา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ปัจจัยเสี่ยง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ในหญิงตั้งครภ์</w:t>
            </w:r>
          </w:p>
        </w:tc>
        <w:tc>
          <w:tcPr>
            <w:tcW w:w="920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D86FCB" w:rsidRPr="00F57DDC" w:rsidRDefault="00D86FCB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D86FCB" w:rsidRPr="00F57DDC" w:rsidRDefault="00D86FCB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√</w:t>
            </w: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D86FCB" w:rsidRPr="00F57DDC" w:rsidRDefault="00D86FCB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D86FCB" w:rsidRPr="00F57DDC" w:rsidRDefault="00D86FCB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มค.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62-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กพ.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D86FCB" w:rsidRPr="00F57DDC" w:rsidRDefault="00D86FCB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PPA</w:t>
            </w:r>
          </w:p>
        </w:tc>
      </w:tr>
      <w:tr w:rsidR="00D86FCB" w:rsidRPr="00F57DD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D86FCB" w:rsidRPr="00F57DDC" w:rsidRDefault="00D86FCB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3D6F5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ทดสอบระบบ 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กพ.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62-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มีค.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PPA</w:t>
            </w:r>
          </w:p>
        </w:tc>
      </w:tr>
      <w:tr w:rsidR="00D86FCB" w:rsidRPr="00F57DDC" w:rsidTr="00D86FCB">
        <w:trPr>
          <w:trHeight w:val="315"/>
        </w:trPr>
        <w:tc>
          <w:tcPr>
            <w:tcW w:w="2858" w:type="dxa"/>
            <w:gridSpan w:val="2"/>
            <w:vMerge/>
          </w:tcPr>
          <w:p w:rsidR="00D86FCB" w:rsidRPr="00F57DDC" w:rsidRDefault="00D86FCB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3D6F5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ฝึกอบรมพัฒนาศักยภาพ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D86FCB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มีค.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D86FCB" w:rsidRPr="00F57DDC" w:rsidRDefault="00D86FCB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PPA</w:t>
            </w:r>
          </w:p>
        </w:tc>
      </w:tr>
      <w:tr w:rsidR="00D86FCB" w:rsidRPr="00F57DDC" w:rsidTr="00D86FCB">
        <w:trPr>
          <w:trHeight w:val="315"/>
        </w:trPr>
        <w:tc>
          <w:tcPr>
            <w:tcW w:w="2858" w:type="dxa"/>
            <w:gridSpan w:val="2"/>
            <w:vMerge/>
            <w:tcBorders>
              <w:right w:val="single" w:sz="4" w:space="0" w:color="000000" w:themeColor="text1"/>
            </w:tcBorders>
          </w:tcPr>
          <w:p w:rsidR="00D86FCB" w:rsidRPr="00F57DDC" w:rsidRDefault="00D86FCB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CB" w:rsidRPr="00F57DDC" w:rsidRDefault="00D86FCB" w:rsidP="003D6F52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ประเมินผล</w:t>
            </w:r>
          </w:p>
        </w:tc>
        <w:tc>
          <w:tcPr>
            <w:tcW w:w="92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CB" w:rsidRPr="00F57DDC" w:rsidRDefault="00D86FCB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CB" w:rsidRPr="00F57DDC" w:rsidRDefault="00D86FCB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CB" w:rsidRPr="00F57DDC" w:rsidRDefault="00D86FCB" w:rsidP="007A2F04">
            <w:pPr>
              <w:jc w:val="center"/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CB" w:rsidRPr="00F57DDC" w:rsidRDefault="00F57DDC" w:rsidP="00EE423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มค</w:t>
            </w: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เมย</w:t>
            </w: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กค</w:t>
            </w: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ตค</w:t>
            </w:r>
            <w:r>
              <w:rPr>
                <w:rFonts w:ascii="TH SarabunPSK" w:hAnsi="TH SarabunPSK" w:cs="TH SarabunPSK"/>
                <w:sz w:val="26"/>
                <w:szCs w:val="26"/>
              </w:rPr>
              <w:t>.62</w:t>
            </w:r>
          </w:p>
        </w:tc>
        <w:tc>
          <w:tcPr>
            <w:tcW w:w="1821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CB" w:rsidRPr="00F57DDC" w:rsidRDefault="00D86FCB" w:rsidP="00EE423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</w:tr>
      <w:tr w:rsidR="00EE4231" w:rsidRPr="00F57DDC" w:rsidTr="00D86FCB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Pr="00F57DDC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มาตรการที่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  <w:p w:rsidR="00EE4231" w:rsidRPr="00F57DDC" w:rsidRDefault="00071119" w:rsidP="003D6F52">
            <w:pPr>
              <w:pStyle w:val="a3"/>
              <w:ind w:left="33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พัฒนาระบบบริการเชิงรุก</w:t>
            </w:r>
          </w:p>
        </w:tc>
        <w:tc>
          <w:tcPr>
            <w:tcW w:w="6869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F57DDC" w:rsidRDefault="00D86FCB" w:rsidP="00D86FC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1.พัฒนาคุณภาพมาตรฐานการบริการ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ANC/LR/PP/Newborn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อย่างต่อเนื่อง  (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External Audit)</w:t>
            </w:r>
          </w:p>
        </w:tc>
        <w:tc>
          <w:tcPr>
            <w:tcW w:w="920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F57DDC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61-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กย.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PPA</w:t>
            </w:r>
          </w:p>
        </w:tc>
      </w:tr>
      <w:tr w:rsidR="00EE4231" w:rsidRPr="00F57DD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F57DDC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F57DDC" w:rsidP="007A2F04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2.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พัฒนาระบบการดูแลหญิงตั้งครรภ์ที่มีภาวะเสี่ยงดูแลร่วมกันระหว่างสหสาขาวิชาชีพและสูติแพทย์อย่าง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61-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กย.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PPA</w:t>
            </w:r>
          </w:p>
        </w:tc>
      </w:tr>
      <w:tr w:rsidR="00EE4231" w:rsidRPr="00F57DD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F57DDC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F57DDC" w:rsidP="007A2F04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สนับสนุนให้เกิดกระบวนการแลกเปลี่ยนเรียนรู้ในพื้นที่ผ่านการทบทวน 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MM conference, CQI, Best practice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7A2F04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พย.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61-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กย.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Pr="00F57DDC" w:rsidRDefault="00EE4231" w:rsidP="00EE4231">
            <w:pPr>
              <w:jc w:val="center"/>
              <w:rPr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PPA</w:t>
            </w:r>
          </w:p>
        </w:tc>
      </w:tr>
      <w:tr w:rsidR="00624DEE" w:rsidRPr="00F57DDC" w:rsidTr="00AC7ACF">
        <w:trPr>
          <w:trHeight w:val="956"/>
        </w:trPr>
        <w:tc>
          <w:tcPr>
            <w:tcW w:w="853" w:type="dxa"/>
          </w:tcPr>
          <w:p w:rsidR="00624DEE" w:rsidRPr="00F57DDC" w:rsidRDefault="00624DE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Small success</w:t>
            </w:r>
          </w:p>
        </w:tc>
        <w:tc>
          <w:tcPr>
            <w:tcW w:w="3935" w:type="dxa"/>
            <w:gridSpan w:val="3"/>
          </w:tcPr>
          <w:p w:rsidR="00624DEE" w:rsidRPr="00F57DDC" w:rsidRDefault="00624DEE" w:rsidP="002C1FB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3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เดือน</w:t>
            </w:r>
          </w:p>
          <w:p w:rsidR="00193B8F" w:rsidRPr="00F57DDC" w:rsidRDefault="00193B8F" w:rsidP="00193B8F">
            <w:pPr>
              <w:rPr>
                <w:rFonts w:ascii="TH SarabunPSK" w:hAnsi="TH SarabunPSK" w:cs="TH SarabunPSK" w:hint="cs"/>
                <w:sz w:val="26"/>
                <w:szCs w:val="26"/>
              </w:rPr>
            </w:pP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ประกาศนโยบายระดับเขต ถ่ายทอดและขับเคลื่อนการดำเนินงาน  </w:t>
            </w:r>
          </w:p>
          <w:p w:rsidR="00CD6DAA" w:rsidRPr="00F57DDC" w:rsidRDefault="00CD6DAA" w:rsidP="00CD6DA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ใ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ทบทวน และ แต่งตั้งคณะกรรมการ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MCH board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ระดับเขต</w:t>
            </w:r>
          </w:p>
          <w:p w:rsidR="00CD6DAA" w:rsidRPr="00F57DDC" w:rsidRDefault="00CD6DAA" w:rsidP="00CD6DA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ทบทวนกระบวนการบริการและเฝ้าระวังการบริการหญิงตั้งครรภ์และการคลอด</w:t>
            </w:r>
          </w:p>
          <w:p w:rsidR="00624DEE" w:rsidRPr="00F57DDC" w:rsidRDefault="00CD6DAA" w:rsidP="00CD6DAA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จัดทำ กระบวนงาน  (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work flow )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และทดสอบกระบวนงาน  </w:t>
            </w:r>
          </w:p>
        </w:tc>
        <w:tc>
          <w:tcPr>
            <w:tcW w:w="4284" w:type="dxa"/>
          </w:tcPr>
          <w:p w:rsidR="00624DEE" w:rsidRPr="00F57DDC" w:rsidRDefault="00624DEE" w:rsidP="002C1FB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6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เดือน</w:t>
            </w: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มีการกำหนดมาตรฐานการให้บริการ</w:t>
            </w: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2.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สร้าง</w:t>
            </w:r>
            <w:r w:rsidR="00D86FCB" w:rsidRPr="00F57DDC">
              <w:rPr>
                <w:rFonts w:ascii="TH SarabunPSK" w:hAnsi="TH SarabunPSK" w:cs="TH SarabunPSK"/>
                <w:sz w:val="26"/>
                <w:szCs w:val="26"/>
              </w:rPr>
              <w:t xml:space="preserve"> r</w:t>
            </w:r>
            <w:r w:rsidR="00D86FCB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  <w:r w:rsidR="00D86FCB" w:rsidRPr="00F57DDC">
              <w:rPr>
                <w:rFonts w:ascii="TH SarabunPSK" w:hAnsi="TH SarabunPSK" w:cs="TH SarabunPSK"/>
                <w:sz w:val="26"/>
                <w:szCs w:val="26"/>
              </w:rPr>
              <w:t xml:space="preserve">Mother and child  Model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โปรแกรม การแจ้งเตือนการเฝ้าระวัง ผ่าน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Dash Board </w:t>
            </w: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มีคู่มือระบบการเฝ้าระวัง</w:t>
            </w:r>
          </w:p>
          <w:p w:rsidR="00624DEE" w:rsidRPr="00F57DDC" w:rsidRDefault="00193B8F" w:rsidP="00193B8F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มีการฝึกอบรม การใช้งานระบบ แจ้งเตือนเฝ้าระวัง</w:t>
            </w:r>
          </w:p>
        </w:tc>
        <w:tc>
          <w:tcPr>
            <w:tcW w:w="3119" w:type="dxa"/>
            <w:gridSpan w:val="4"/>
          </w:tcPr>
          <w:p w:rsidR="00624DEE" w:rsidRPr="00F57DDC" w:rsidRDefault="00624DEE" w:rsidP="002C1FB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9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เดือน</w:t>
            </w: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57DDC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1.Coaching  on the job training 7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จังหวัด</w:t>
            </w:r>
          </w:p>
          <w:p w:rsidR="00624DEE" w:rsidRPr="00F57DDC" w:rsidRDefault="00193B8F" w:rsidP="00193B8F">
            <w:pPr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 2.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หญิงมีครรภ์ได้รับการ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Monitor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ผ่านระบบแจ้งเตือน เฝ้าระวัง</w:t>
            </w:r>
            <w:r w:rsidR="00F57DDC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และได้รับบริการตามมาตรฐาน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ไม่น้อยกว่าร้อยละ </w:t>
            </w:r>
            <w:r w:rsidR="00F57DDC" w:rsidRPr="00F57DDC">
              <w:rPr>
                <w:rFonts w:ascii="TH SarabunPSK" w:hAnsi="TH SarabunPSK" w:cs="TH SarabunPSK"/>
                <w:sz w:val="26"/>
                <w:szCs w:val="26"/>
              </w:rPr>
              <w:t>95</w:t>
            </w:r>
          </w:p>
        </w:tc>
        <w:tc>
          <w:tcPr>
            <w:tcW w:w="3678" w:type="dxa"/>
            <w:gridSpan w:val="3"/>
          </w:tcPr>
          <w:p w:rsidR="00624DEE" w:rsidRPr="00F57DDC" w:rsidRDefault="00624DEE" w:rsidP="002C1FB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12 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เดือน</w:t>
            </w:r>
          </w:p>
          <w:p w:rsidR="00193B8F" w:rsidRPr="00F57DDC" w:rsidRDefault="00193B8F" w:rsidP="002C1FB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หญิงมีครรภ์ได้รับการ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Monitor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ผ่านระบบแจ้งเตือน เฝ้าระวัง</w:t>
            </w:r>
            <w:r w:rsidR="00F57DDC"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และได้รับบริการตามมาตรฐาน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ไม่น้อยกว่าร้อยละ </w:t>
            </w:r>
            <w:r w:rsidR="001B63E3" w:rsidRPr="00F57DDC">
              <w:rPr>
                <w:rFonts w:ascii="TH SarabunPSK" w:hAnsi="TH SarabunPSK" w:cs="TH SarabunPSK"/>
                <w:sz w:val="26"/>
                <w:szCs w:val="26"/>
              </w:rPr>
              <w:t>95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  <w:p w:rsidR="00193B8F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2.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อัตราส่วนการตายมารดาไม่เกิน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8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ต่อการเกิดมีชีพแสนคน </w:t>
            </w:r>
          </w:p>
          <w:p w:rsidR="00624DEE" w:rsidRPr="00F57DDC" w:rsidRDefault="00193B8F" w:rsidP="00193B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57DDC">
              <w:rPr>
                <w:rFonts w:ascii="TH SarabunPSK" w:hAnsi="TH SarabunPSK" w:cs="TH SarabunPSK"/>
                <w:sz w:val="26"/>
                <w:szCs w:val="26"/>
              </w:rPr>
              <w:t>(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ลดลง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50%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>จากปีที่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>2561)</w:t>
            </w:r>
          </w:p>
        </w:tc>
      </w:tr>
      <w:tr w:rsidR="00624DEE" w:rsidRPr="00F57DDC" w:rsidTr="00CE6B35">
        <w:trPr>
          <w:trHeight w:val="365"/>
        </w:trPr>
        <w:tc>
          <w:tcPr>
            <w:tcW w:w="15869" w:type="dxa"/>
            <w:gridSpan w:val="12"/>
          </w:tcPr>
          <w:p w:rsidR="00624DEE" w:rsidRPr="00F57DDC" w:rsidRDefault="00624DEE" w:rsidP="00193B8F">
            <w:pPr>
              <w:ind w:left="720" w:hanging="72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57DD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หน่วยงานรับผิดชอบ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สำนักงาน</w:t>
            </w:r>
            <w:r w:rsidR="00193B8F"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เขตสุขภาพที่ </w:t>
            </w:r>
            <w:r w:rsidR="00193B8F" w:rsidRPr="00F57DDC">
              <w:rPr>
                <w:rFonts w:ascii="TH SarabunPSK" w:hAnsi="TH SarabunPSK" w:cs="TH SarabunPSK"/>
                <w:sz w:val="26"/>
                <w:szCs w:val="26"/>
              </w:rPr>
              <w:t>8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        </w:t>
            </w:r>
            <w:r w:rsidRPr="00F57DD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หน่วยงานหลัก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สำนักงานสาธารณสุขจังหวัดอุดรธานี      </w:t>
            </w:r>
            <w:r w:rsidRPr="00F57DD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</w:t>
            </w:r>
            <w:r w:rsidRPr="00F57DD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หน่วยงานร่วม</w:t>
            </w:r>
            <w:r w:rsidRPr="00F57DD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สำนักงานสาธารณสุขจังหวัด ในเขตสุขภาพที่ </w:t>
            </w:r>
            <w:r w:rsidRPr="00F57DDC">
              <w:rPr>
                <w:rFonts w:ascii="TH SarabunPSK" w:hAnsi="TH SarabunPSK" w:cs="TH SarabunPSK"/>
                <w:sz w:val="26"/>
                <w:szCs w:val="26"/>
              </w:rPr>
              <w:t xml:space="preserve">8 </w:t>
            </w:r>
            <w:r w:rsidRPr="00F57DDC"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ทุกจังหวัด</w:t>
            </w:r>
          </w:p>
        </w:tc>
      </w:tr>
    </w:tbl>
    <w:p w:rsidR="002C1FB8" w:rsidRPr="00F57DDC" w:rsidRDefault="002C1FB8">
      <w:pPr>
        <w:rPr>
          <w:rFonts w:ascii="TH SarabunPSK" w:hAnsi="TH SarabunPSK" w:cs="TH SarabunPSK"/>
          <w:sz w:val="26"/>
          <w:szCs w:val="26"/>
        </w:rPr>
      </w:pPr>
      <w:bookmarkStart w:id="0" w:name="_GoBack"/>
      <w:bookmarkEnd w:id="0"/>
    </w:p>
    <w:sectPr w:rsidR="002C1FB8" w:rsidRPr="00F57DDC" w:rsidSect="0084298E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A264B"/>
    <w:multiLevelType w:val="hybridMultilevel"/>
    <w:tmpl w:val="8C7CFA2A"/>
    <w:lvl w:ilvl="0" w:tplc="A4561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4485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53C6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BE6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5DEF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B9E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10E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0E0D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066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4E9687E"/>
    <w:multiLevelType w:val="hybridMultilevel"/>
    <w:tmpl w:val="F13E7F6E"/>
    <w:lvl w:ilvl="0" w:tplc="29D2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B4A5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49C2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6FCB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0727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5F03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FED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7F87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5DA4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71119"/>
    <w:rsid w:val="00080CCA"/>
    <w:rsid w:val="00084098"/>
    <w:rsid w:val="000B169A"/>
    <w:rsid w:val="000C10EB"/>
    <w:rsid w:val="000F5290"/>
    <w:rsid w:val="00104E5D"/>
    <w:rsid w:val="00116063"/>
    <w:rsid w:val="00123FDC"/>
    <w:rsid w:val="00132887"/>
    <w:rsid w:val="00137055"/>
    <w:rsid w:val="00142C53"/>
    <w:rsid w:val="00150EDA"/>
    <w:rsid w:val="001542A6"/>
    <w:rsid w:val="001751D1"/>
    <w:rsid w:val="00193B8F"/>
    <w:rsid w:val="001A5A18"/>
    <w:rsid w:val="001A69C3"/>
    <w:rsid w:val="001B24AC"/>
    <w:rsid w:val="001B63E3"/>
    <w:rsid w:val="001E017F"/>
    <w:rsid w:val="0023329A"/>
    <w:rsid w:val="00243AD2"/>
    <w:rsid w:val="00247A38"/>
    <w:rsid w:val="002605AD"/>
    <w:rsid w:val="00282172"/>
    <w:rsid w:val="002A4BB2"/>
    <w:rsid w:val="002A74BD"/>
    <w:rsid w:val="002C1FB8"/>
    <w:rsid w:val="002D6E75"/>
    <w:rsid w:val="00300BF3"/>
    <w:rsid w:val="00315EC0"/>
    <w:rsid w:val="003412B8"/>
    <w:rsid w:val="0037408E"/>
    <w:rsid w:val="00385AC7"/>
    <w:rsid w:val="003D6F52"/>
    <w:rsid w:val="003E1543"/>
    <w:rsid w:val="00413B6B"/>
    <w:rsid w:val="004239A1"/>
    <w:rsid w:val="0043725B"/>
    <w:rsid w:val="00454363"/>
    <w:rsid w:val="00454997"/>
    <w:rsid w:val="00494716"/>
    <w:rsid w:val="004B301F"/>
    <w:rsid w:val="004C6D5C"/>
    <w:rsid w:val="004D5B68"/>
    <w:rsid w:val="00531131"/>
    <w:rsid w:val="00547C44"/>
    <w:rsid w:val="00573A76"/>
    <w:rsid w:val="00577F99"/>
    <w:rsid w:val="0059540D"/>
    <w:rsid w:val="005B4059"/>
    <w:rsid w:val="005C1F33"/>
    <w:rsid w:val="005C4FDD"/>
    <w:rsid w:val="00624DEE"/>
    <w:rsid w:val="00626AEC"/>
    <w:rsid w:val="006368D1"/>
    <w:rsid w:val="0064219D"/>
    <w:rsid w:val="00645CF4"/>
    <w:rsid w:val="006911FF"/>
    <w:rsid w:val="007063E3"/>
    <w:rsid w:val="00715D0A"/>
    <w:rsid w:val="00720600"/>
    <w:rsid w:val="00742CE0"/>
    <w:rsid w:val="00763868"/>
    <w:rsid w:val="00783B67"/>
    <w:rsid w:val="007A29C1"/>
    <w:rsid w:val="007A2F04"/>
    <w:rsid w:val="007A7141"/>
    <w:rsid w:val="007C621C"/>
    <w:rsid w:val="007D62EA"/>
    <w:rsid w:val="0081381C"/>
    <w:rsid w:val="00835608"/>
    <w:rsid w:val="0084298E"/>
    <w:rsid w:val="00863C19"/>
    <w:rsid w:val="008D5BBF"/>
    <w:rsid w:val="008D6479"/>
    <w:rsid w:val="008E06F8"/>
    <w:rsid w:val="008F7943"/>
    <w:rsid w:val="0095363A"/>
    <w:rsid w:val="00962239"/>
    <w:rsid w:val="00973306"/>
    <w:rsid w:val="009D2325"/>
    <w:rsid w:val="00A26276"/>
    <w:rsid w:val="00A52470"/>
    <w:rsid w:val="00AA164B"/>
    <w:rsid w:val="00AC7ACF"/>
    <w:rsid w:val="00B117C0"/>
    <w:rsid w:val="00B91846"/>
    <w:rsid w:val="00B935D6"/>
    <w:rsid w:val="00BE29CD"/>
    <w:rsid w:val="00C32AB4"/>
    <w:rsid w:val="00C45127"/>
    <w:rsid w:val="00C45333"/>
    <w:rsid w:val="00C70FC5"/>
    <w:rsid w:val="00C977DB"/>
    <w:rsid w:val="00CD6DAA"/>
    <w:rsid w:val="00CE6B35"/>
    <w:rsid w:val="00D1477C"/>
    <w:rsid w:val="00D14B6F"/>
    <w:rsid w:val="00D51261"/>
    <w:rsid w:val="00D86FCB"/>
    <w:rsid w:val="00D90554"/>
    <w:rsid w:val="00DC06FE"/>
    <w:rsid w:val="00E00009"/>
    <w:rsid w:val="00E04ABB"/>
    <w:rsid w:val="00E34E09"/>
    <w:rsid w:val="00E45CAD"/>
    <w:rsid w:val="00E94079"/>
    <w:rsid w:val="00E97ACA"/>
    <w:rsid w:val="00EA3D7D"/>
    <w:rsid w:val="00EB24FA"/>
    <w:rsid w:val="00EC3566"/>
    <w:rsid w:val="00EC533B"/>
    <w:rsid w:val="00ED58B2"/>
    <w:rsid w:val="00EE4231"/>
    <w:rsid w:val="00EE4315"/>
    <w:rsid w:val="00F02287"/>
    <w:rsid w:val="00F57DDC"/>
    <w:rsid w:val="00F670D3"/>
    <w:rsid w:val="00F676E2"/>
    <w:rsid w:val="00F90F87"/>
    <w:rsid w:val="00F95AD1"/>
    <w:rsid w:val="00FB453E"/>
    <w:rsid w:val="00FB5B3B"/>
    <w:rsid w:val="00FD4C26"/>
    <w:rsid w:val="00FE4D7E"/>
    <w:rsid w:val="00FF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711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7111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711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7111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8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66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59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5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7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AF94-A28F-4665-9202-B150A558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Corporate Edition</dc:creator>
  <cp:lastModifiedBy>asus pc</cp:lastModifiedBy>
  <cp:revision>18</cp:revision>
  <cp:lastPrinted>2017-08-25T02:26:00Z</cp:lastPrinted>
  <dcterms:created xsi:type="dcterms:W3CDTF">2018-09-21T09:29:00Z</dcterms:created>
  <dcterms:modified xsi:type="dcterms:W3CDTF">2019-01-21T08:51:00Z</dcterms:modified>
</cp:coreProperties>
</file>